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9DC024" w14:textId="48A16E33" w:rsidR="00C92384" w:rsidRPr="00E2272D" w:rsidRDefault="00814778" w:rsidP="00C92384">
      <w:pPr>
        <w:jc w:val="center"/>
        <w:rPr>
          <w:rFonts w:ascii="Source Serif Pro" w:hAnsi="Source Serif Pro" w:cs="Arial"/>
          <w:color w:val="B98D46"/>
          <w:sz w:val="40"/>
        </w:rPr>
      </w:pPr>
      <w:r w:rsidRPr="00E2272D">
        <w:rPr>
          <w:rFonts w:ascii="Source Serif Pro Light" w:hAnsi="Source Serif Pro Light" w:cs="Arial"/>
          <w:noProof/>
          <w:color w:val="1B2235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A1E" wp14:editId="6738410F">
                <wp:simplePos x="0" y="0"/>
                <wp:positionH relativeFrom="column">
                  <wp:posOffset>1982708</wp:posOffset>
                </wp:positionH>
                <wp:positionV relativeFrom="paragraph">
                  <wp:posOffset>329446</wp:posOffset>
                </wp:positionV>
                <wp:extent cx="2000501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6E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5.95pt" to="313.6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nU53AEAAA4EAAAOAAAAZHJzL2Uyb0RvYy54bWysU02P0zAQvSPxHyzfadKgRShquhJdLRcE&#13;&#10;Fctyd51xYslfGps2/feMnTasACGx2ovlsee9mfc83txO1rAjYNTedXy9qjkDJ32v3dDxx2/3b95z&#13;&#10;FpNwvTDeQcfPEPnt9vWrzSm00PjRmx6QEYmL7Sl0fEwptFUV5QhWxJUP4OhSebQiUYhD1aM4Ebs1&#13;&#10;VVPX76qTxz6glxAjnd7Nl3xb+JUCmb4oFSEx03HqLZUVy3rIa7XdiHZAEUYtL22IZ3RhhXZUdKG6&#13;&#10;E0mwH6j/oLJaoo9epZX0tvJKaQlFA6lZ17+peRhFgKKFzIlhsSm+HK38fNwj033HG86csPREDwmF&#13;&#10;HsbEdt45MtAja7JPpxBbSt+5PV6iGPaYRU8KLVNGh+80AsUGEsam4vJ5cRmmxCQd0rPVN/WaM3m9&#13;&#10;q2aKTBUwpo/gLcubjhvtsgGiFcdPMVFZSr2m5GPj8hq90f29NqYEOBx2BtlR0JOvPzTN25vcPQGf&#13;&#10;pFGUoVXWNKsou3Q2MNN+BUWuULeznjKPsNAKKcGl9YXXOMrOMEUtLMC69P1P4CU/Q6HM6v+AF0Sp&#13;&#10;7F1awFY7j3+rnqZry2rOvzow684WHHx/Lu9brKGhK85dPkie6qdxgf/6xtufAAAA//8DAFBLAwQU&#13;&#10;AAYACAAAACEAJhlTdeAAAAAOAQAADwAAAGRycy9kb3ducmV2LnhtbExPTU+DQBC9m/gfNmPizS5g&#13;&#10;REtZmkbjtVGqTbktMLJEdpaw2xb/vWM86GWSefPmfeTr2Q7ihJPvHSmIFxEIpMa1PXUK3nbPNw8g&#13;&#10;fNDU6sERKvhCD+vi8iLXWevO9IqnMnSCRchnWoEJYcyk9I1Bq/3CjUh8+3CT1YHXqZPtpM8sbgeZ&#13;&#10;RFEqre6JHYwe8dFg81kerYLNS9oFU1V2u1tWbt7W7/vyECt1fTU/rXhsViACzuHvA346cH4oOFjt&#13;&#10;jtR6MSi4jZOEqQru4iUIJqTJPQP1LyCLXP6vUXwDAAD//wMAUEsBAi0AFAAGAAgAAAAhALaDOJL+&#13;&#10;AAAA4QEAABMAAAAAAAAAAAAAAAAAAAAAAFtDb250ZW50X1R5cGVzXS54bWxQSwECLQAUAAYACAAA&#13;&#10;ACEAOP0h/9YAAACUAQAACwAAAAAAAAAAAAAAAAAvAQAAX3JlbHMvLnJlbHNQSwECLQAUAAYACAAA&#13;&#10;ACEAJep1OdwBAAAOBAAADgAAAAAAAAAAAAAAAAAuAgAAZHJzL2Uyb0RvYy54bWxQSwECLQAUAAYA&#13;&#10;CAAAACEAJhlTdeAAAAAOAQAADwAAAAAAAAAAAAAAAAA2BAAAZHJzL2Rvd25yZXYueG1sUEsFBgAA&#13;&#10;AAAEAAQA8wAAAEMFAAAAAA==&#13;&#10;" strokecolor="#1b2235" strokeweight=".5pt">
                <v:stroke joinstyle="miter"/>
              </v:line>
            </w:pict>
          </mc:Fallback>
        </mc:AlternateContent>
      </w:r>
      <w:r w:rsidR="00C92384" w:rsidRPr="00E2272D">
        <w:rPr>
          <w:rFonts w:ascii="Source Serif Pro" w:hAnsi="Source Serif Pro" w:cs="Arial"/>
          <w:color w:val="B98D46"/>
          <w:sz w:val="40"/>
        </w:rPr>
        <w:t xml:space="preserve"> </w:t>
      </w:r>
      <w:r w:rsidR="00D23559" w:rsidRPr="00E2272D">
        <w:rPr>
          <w:rFonts w:ascii="Source Serif Pro" w:hAnsi="Source Serif Pro" w:cs="Arial"/>
          <w:color w:val="B98D46"/>
          <w:sz w:val="40"/>
        </w:rPr>
        <w:t>Talking Points</w:t>
      </w:r>
    </w:p>
    <w:p w14:paraId="28E11553" w14:textId="524B06C0" w:rsidR="00C92384" w:rsidRDefault="00C92384">
      <w:pPr>
        <w:rPr>
          <w:rFonts w:ascii="Arial" w:hAnsi="Arial" w:cs="Arial"/>
        </w:rPr>
      </w:pPr>
    </w:p>
    <w:p w14:paraId="5DFBC886" w14:textId="2F211485" w:rsidR="00335F57" w:rsidRPr="00E2272D" w:rsidRDefault="00335F57">
      <w:p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These talking points are meant to be used during conversations with lawmakers, potential allies and the media. </w:t>
      </w:r>
    </w:p>
    <w:p w14:paraId="1F489F7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40194E99" w14:textId="77777777" w:rsidR="00EC23E2" w:rsidRPr="00E2272D" w:rsidRDefault="00EC23E2" w:rsidP="007F4CF0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It’s no secret that a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growing number of working families are struggling to find housing they can afford. 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>It is a clear strain on families that must be addressed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</w:p>
    <w:p w14:paraId="25E9254A" w14:textId="77777777" w:rsidR="00EC23E2" w:rsidRPr="00E2272D" w:rsidRDefault="00EC23E2" w:rsidP="00EC23E2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7C485C53" w14:textId="0C938FDC" w:rsidR="00801155" w:rsidRPr="00E2272D" w:rsidRDefault="00A82A87" w:rsidP="007F4CF0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M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>ore than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half of American households paid more than 30 percent of their income on housing costs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>.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 xml:space="preserve"> That’s simply too much.</w:t>
      </w:r>
      <w:r w:rsidR="00335F57" w:rsidRPr="00E2272D">
        <w:rPr>
          <w:rFonts w:ascii="Source Serif Pro Light" w:hAnsi="Source Serif Pro Light" w:cs="Arial"/>
          <w:color w:val="1B2235"/>
          <w:sz w:val="22"/>
        </w:rPr>
        <w:t xml:space="preserve"> On top of that, </w:t>
      </w:r>
      <w:r w:rsidRPr="00E2272D">
        <w:rPr>
          <w:rFonts w:ascii="Source Serif Pro Light" w:hAnsi="Source Serif Pro Light" w:cs="Arial"/>
          <w:color w:val="1B2235"/>
          <w:sz w:val="22"/>
        </w:rPr>
        <w:t>from 2000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 xml:space="preserve"> to </w:t>
      </w:r>
      <w:r w:rsidRPr="00E2272D">
        <w:rPr>
          <w:rFonts w:ascii="Source Serif Pro Light" w:hAnsi="Source Serif Pro Light" w:cs="Arial"/>
          <w:color w:val="1B2235"/>
          <w:sz w:val="22"/>
        </w:rPr>
        <w:t>2015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>,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23 states </w:t>
      </w:r>
      <w:hyperlink r:id="rId7" w:history="1">
        <w:r w:rsidRPr="00E2272D">
          <w:rPr>
            <w:rStyle w:val="Hyperlink"/>
            <w:rFonts w:ascii="Source Serif Pro Light" w:hAnsi="Source Serif Pro Light" w:cs="Arial"/>
            <w:color w:val="1B2235"/>
            <w:sz w:val="22"/>
          </w:rPr>
          <w:t>under-produced housing</w:t>
        </w:r>
      </w:hyperlink>
      <w:r w:rsidRPr="00E2272D">
        <w:rPr>
          <w:rFonts w:ascii="Source Serif Pro Light" w:hAnsi="Source Serif Pro Light" w:cs="Arial"/>
          <w:color w:val="1B2235"/>
          <w:sz w:val="22"/>
        </w:rPr>
        <w:t xml:space="preserve"> to the tune of 7.3 million units</w:t>
      </w:r>
      <w:r w:rsidR="006F40AA" w:rsidRPr="00E2272D">
        <w:rPr>
          <w:rFonts w:ascii="Source Serif Pro Light" w:hAnsi="Source Serif Pro Light" w:cs="Arial"/>
          <w:color w:val="1B2235"/>
          <w:sz w:val="22"/>
        </w:rPr>
        <w:t>,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which has created a 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 xml:space="preserve">significant </w:t>
      </w:r>
      <w:r w:rsidRPr="00E2272D">
        <w:rPr>
          <w:rFonts w:ascii="Source Serif Pro Light" w:hAnsi="Source Serif Pro Light" w:cs="Arial"/>
          <w:color w:val="1B2235"/>
          <w:sz w:val="22"/>
        </w:rPr>
        <w:t>supply and demand imbalance that is reflected in today’s home prices.</w:t>
      </w:r>
    </w:p>
    <w:p w14:paraId="7F0AD13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5D081426" w14:textId="14AA5FD2" w:rsidR="00115FC4" w:rsidRPr="00E2272D" w:rsidRDefault="00801155" w:rsidP="00115FC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American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s </w:t>
      </w:r>
      <w:r w:rsidRPr="00E2272D">
        <w:rPr>
          <w:rFonts w:ascii="Source Serif Pro Light" w:hAnsi="Source Serif Pro Light" w:cs="Arial"/>
          <w:color w:val="1B2235"/>
          <w:sz w:val="22"/>
        </w:rPr>
        <w:t>are search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ing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for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solution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to the housing affordability crisis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 xml:space="preserve">And in lieu of 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>innovative</w:t>
      </w:r>
      <w:r w:rsidR="00D41CF5" w:rsidRPr="00E2272D">
        <w:rPr>
          <w:rFonts w:ascii="Source Serif Pro Light" w:hAnsi="Source Serif Pro Light" w:cs="Arial"/>
          <w:color w:val="1B2235"/>
          <w:sz w:val="22"/>
        </w:rPr>
        <w:t>, proactive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solutions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, some </w:t>
      </w:r>
      <w:r w:rsidR="00480FBB" w:rsidRPr="00E2272D">
        <w:rPr>
          <w:rFonts w:ascii="Source Serif Pro Light" w:hAnsi="Source Serif Pro Light" w:cs="Arial"/>
          <w:color w:val="1B2235"/>
          <w:sz w:val="22"/>
        </w:rPr>
        <w:t>will advocate for antiquated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rent control policies that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are universally known</w:t>
      </w:r>
      <w:r w:rsidR="006F40AA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to be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ineffective and harmful.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 </w:t>
      </w:r>
    </w:p>
    <w:p w14:paraId="49370323" w14:textId="77777777" w:rsidR="006F40AA" w:rsidRPr="00E2272D" w:rsidRDefault="006F40AA" w:rsidP="00B14863">
      <w:pPr>
        <w:rPr>
          <w:rFonts w:ascii="Source Serif Pro Light" w:hAnsi="Source Serif Pro Light" w:cs="Arial"/>
          <w:color w:val="1B2235"/>
          <w:sz w:val="22"/>
        </w:rPr>
      </w:pPr>
    </w:p>
    <w:p w14:paraId="23B6E0FF" w14:textId="0D895828" w:rsidR="00D93C55" w:rsidRPr="00E2272D" w:rsidRDefault="006F40AA" w:rsidP="00B14863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That’s why we need holistic solutions that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will lead to a wider range of housing options, from apartments and duplexes, to single-family homes and townhouses</w:t>
      </w:r>
      <w:r w:rsidRPr="00E2272D">
        <w:rPr>
          <w:rFonts w:ascii="Source Serif Pro Light" w:hAnsi="Source Serif Pro Light" w:cs="Arial"/>
          <w:color w:val="1B2235"/>
          <w:sz w:val="22"/>
        </w:rPr>
        <w:t>.</w:t>
      </w:r>
    </w:p>
    <w:p w14:paraId="39E26C48" w14:textId="77777777" w:rsidR="00D93C55" w:rsidRPr="00E2272D" w:rsidRDefault="00D93C55" w:rsidP="00C0741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55CB39B8" w14:textId="6907B53E" w:rsidR="00D93C55" w:rsidRPr="00E2272D" w:rsidRDefault="006F40AA" w:rsidP="00D93C55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First, we must address the tremendous shortage of homes and remove barriers to adding more supply. Without doing so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>,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we will never meet the demand for </w:t>
      </w:r>
      <w:hyperlink r:id="rId8" w:history="1">
        <w:r w:rsidRPr="00E2272D">
          <w:rPr>
            <w:rStyle w:val="Hyperlink"/>
            <w:rFonts w:ascii="Source Serif Pro Light" w:hAnsi="Source Serif Pro Light" w:cs="Arial"/>
            <w:color w:val="1B2235"/>
            <w:sz w:val="22"/>
          </w:rPr>
          <w:t>4.6 million new apartments by 2030</w:t>
        </w:r>
      </w:hyperlink>
      <w:r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</w:p>
    <w:p w14:paraId="6720F59F" w14:textId="77777777" w:rsidR="00D93C55" w:rsidRPr="00E2272D" w:rsidRDefault="006F40AA" w:rsidP="00D93C55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Second, local governments must take the lead and find creative, public-private partnership opportunities to bring the price point down to create more affordable housing. </w:t>
      </w:r>
    </w:p>
    <w:p w14:paraId="01917BC8" w14:textId="487B19D4" w:rsidR="00397BDA" w:rsidRPr="00E2272D" w:rsidRDefault="006F40AA" w:rsidP="00C0741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Third, we must use targeted subsidies to help the neediest families today. </w:t>
      </w:r>
    </w:p>
    <w:p w14:paraId="397E9DDE" w14:textId="77777777" w:rsidR="00ED2BFD" w:rsidRPr="00E2272D" w:rsidRDefault="00ED2BFD" w:rsidP="00C83387">
      <w:pPr>
        <w:rPr>
          <w:rFonts w:ascii="Source Serif Pro Light" w:hAnsi="Source Serif Pro Light" w:cs="Arial"/>
          <w:color w:val="1B2235"/>
          <w:sz w:val="22"/>
        </w:rPr>
      </w:pPr>
    </w:p>
    <w:p w14:paraId="6888B746" w14:textId="0D73AD65" w:rsidR="00D93C55" w:rsidRPr="00E2272D" w:rsidRDefault="00480FB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New York and California have learned the hard way that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rent control 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>policies have unintended consequences that far outweigh any benefits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For instance, </w:t>
      </w:r>
      <w:r w:rsidR="00D53B07" w:rsidRPr="00E2272D">
        <w:rPr>
          <w:rStyle w:val="Hyperlink"/>
          <w:rFonts w:ascii="Source Serif Pro Light" w:hAnsi="Source Serif Pro Light" w:cs="Arial"/>
          <w:color w:val="1B2235"/>
          <w:sz w:val="22"/>
        </w:rPr>
        <w:t>a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hyperlink r:id="rId9" w:history="1">
        <w:r w:rsidR="00967597" w:rsidRPr="00E2272D">
          <w:rPr>
            <w:rStyle w:val="Hyperlink"/>
            <w:rFonts w:ascii="Source Serif Pro Light" w:hAnsi="Source Serif Pro Light" w:cs="Arial"/>
            <w:color w:val="1B2235"/>
            <w:sz w:val="22"/>
          </w:rPr>
          <w:t>1995 rent control policy in San Francisco</w:t>
        </w:r>
      </w:hyperlink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reduced rental-unit supply by 15 percent and made people </w:t>
      </w:r>
      <w:r w:rsidR="00D53B07" w:rsidRPr="00E2272D">
        <w:rPr>
          <w:rFonts w:ascii="Source Serif Pro Light" w:hAnsi="Source Serif Pro Light" w:cs="Arial"/>
          <w:color w:val="1B2235"/>
          <w:sz w:val="22"/>
        </w:rPr>
        <w:t xml:space="preserve">much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less likely to move over the medium and long term.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That’s why California voters resoundingly rejected a ballot initiative in 2018 that would have broadened rent control across the state. </w:t>
      </w:r>
    </w:p>
    <w:p w14:paraId="292C0958" w14:textId="77777777" w:rsidR="00383C46" w:rsidRPr="00E2272D" w:rsidRDefault="00383C46" w:rsidP="001D0235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497B1D12" w14:textId="19B9343A" w:rsidR="00D23559" w:rsidRPr="00E2272D" w:rsidRDefault="00383C46" w:rsidP="00967597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As the 2019 legislative session</w:t>
      </w:r>
      <w:r w:rsidR="00434AFE">
        <w:rPr>
          <w:rFonts w:ascii="Source Serif Pro Light" w:hAnsi="Source Serif Pro Light" w:cs="Arial"/>
          <w:color w:val="1B2235"/>
          <w:sz w:val="22"/>
        </w:rPr>
        <w:t xml:space="preserve"> unfolds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it is imperative that holistic solutions dominate discussions of remedies to the housing affordability issue in [STATE], rather than outdated, ineffective policies like rent control.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</w:p>
    <w:sectPr w:rsidR="00D23559" w:rsidRPr="00E2272D" w:rsidSect="0081477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34E3" w14:textId="77777777" w:rsidR="0034573A" w:rsidRDefault="0034573A" w:rsidP="00A82A87">
      <w:r>
        <w:separator/>
      </w:r>
    </w:p>
  </w:endnote>
  <w:endnote w:type="continuationSeparator" w:id="0">
    <w:p w14:paraId="64119EAA" w14:textId="77777777" w:rsidR="0034573A" w:rsidRDefault="0034573A" w:rsidP="00A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erif Pro Light">
    <w:panose1 w:val="020403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7553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1713" w14:textId="39FF08DE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C56D5" w14:textId="77777777" w:rsidR="00814778" w:rsidRDefault="00814778" w:rsidP="0081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341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9C925" w14:textId="1596B940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A189A1" w14:textId="77777777" w:rsidR="00814778" w:rsidRDefault="00814778" w:rsidP="0081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3587" w14:textId="77777777" w:rsidR="0034573A" w:rsidRDefault="0034573A" w:rsidP="00A82A87">
      <w:r>
        <w:separator/>
      </w:r>
    </w:p>
  </w:footnote>
  <w:footnote w:type="continuationSeparator" w:id="0">
    <w:p w14:paraId="5D15BC3A" w14:textId="77777777" w:rsidR="0034573A" w:rsidRDefault="0034573A" w:rsidP="00A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35FE" w14:textId="6B1D4759" w:rsidR="00814778" w:rsidRDefault="00814778">
    <w:pPr>
      <w:pStyle w:val="Header"/>
    </w:pPr>
    <w:r>
      <w:rPr>
        <w:rFonts w:ascii="Source Serif Pro" w:hAnsi="Source Serif Pro" w:cs="Arial"/>
        <w:b/>
        <w:noProof/>
        <w:color w:val="25314B"/>
      </w:rPr>
      <w:drawing>
        <wp:inline distT="0" distB="0" distL="0" distR="0" wp14:anchorId="5D470E5A" wp14:editId="09FE77A1">
          <wp:extent cx="669956" cy="504042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t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03" cy="5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13F3"/>
    <w:multiLevelType w:val="hybridMultilevel"/>
    <w:tmpl w:val="09A8C2EC"/>
    <w:lvl w:ilvl="0" w:tplc="1950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B98D4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8D4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4"/>
    <w:rsid w:val="000074D5"/>
    <w:rsid w:val="00093E83"/>
    <w:rsid w:val="000E3657"/>
    <w:rsid w:val="000F34B9"/>
    <w:rsid w:val="00115FC4"/>
    <w:rsid w:val="00162C72"/>
    <w:rsid w:val="00167558"/>
    <w:rsid w:val="00185460"/>
    <w:rsid w:val="001D0235"/>
    <w:rsid w:val="001D6FAA"/>
    <w:rsid w:val="001E18CD"/>
    <w:rsid w:val="00231854"/>
    <w:rsid w:val="002B3CFC"/>
    <w:rsid w:val="002B42F9"/>
    <w:rsid w:val="002B4B80"/>
    <w:rsid w:val="00335F57"/>
    <w:rsid w:val="00336420"/>
    <w:rsid w:val="0034573A"/>
    <w:rsid w:val="00383C46"/>
    <w:rsid w:val="00397BDA"/>
    <w:rsid w:val="003C47ED"/>
    <w:rsid w:val="00434AFE"/>
    <w:rsid w:val="004513A8"/>
    <w:rsid w:val="00480FBB"/>
    <w:rsid w:val="0048260D"/>
    <w:rsid w:val="004A4627"/>
    <w:rsid w:val="004E6DA2"/>
    <w:rsid w:val="005A67E8"/>
    <w:rsid w:val="005B585F"/>
    <w:rsid w:val="006A18CA"/>
    <w:rsid w:val="006A37B7"/>
    <w:rsid w:val="006E32BB"/>
    <w:rsid w:val="006F40AA"/>
    <w:rsid w:val="0070374B"/>
    <w:rsid w:val="00721F96"/>
    <w:rsid w:val="00796081"/>
    <w:rsid w:val="007E4FC4"/>
    <w:rsid w:val="007F4CF0"/>
    <w:rsid w:val="007F762C"/>
    <w:rsid w:val="00801155"/>
    <w:rsid w:val="008053DC"/>
    <w:rsid w:val="008115D1"/>
    <w:rsid w:val="00814778"/>
    <w:rsid w:val="00833CD8"/>
    <w:rsid w:val="00845AB3"/>
    <w:rsid w:val="008B6108"/>
    <w:rsid w:val="00967597"/>
    <w:rsid w:val="00976AA5"/>
    <w:rsid w:val="009A308D"/>
    <w:rsid w:val="00A30CE4"/>
    <w:rsid w:val="00A42D69"/>
    <w:rsid w:val="00A4511B"/>
    <w:rsid w:val="00A5633B"/>
    <w:rsid w:val="00A573F4"/>
    <w:rsid w:val="00A82A87"/>
    <w:rsid w:val="00A84AF7"/>
    <w:rsid w:val="00A94442"/>
    <w:rsid w:val="00B14863"/>
    <w:rsid w:val="00B152A6"/>
    <w:rsid w:val="00B17784"/>
    <w:rsid w:val="00B21D36"/>
    <w:rsid w:val="00B40A0C"/>
    <w:rsid w:val="00B54ABA"/>
    <w:rsid w:val="00B7137A"/>
    <w:rsid w:val="00B8524E"/>
    <w:rsid w:val="00BF17AC"/>
    <w:rsid w:val="00C02DD0"/>
    <w:rsid w:val="00C03ECA"/>
    <w:rsid w:val="00C0741B"/>
    <w:rsid w:val="00C83387"/>
    <w:rsid w:val="00C87315"/>
    <w:rsid w:val="00C92384"/>
    <w:rsid w:val="00CF1FE5"/>
    <w:rsid w:val="00CF34A5"/>
    <w:rsid w:val="00D06E54"/>
    <w:rsid w:val="00D23559"/>
    <w:rsid w:val="00D41CF5"/>
    <w:rsid w:val="00D53B07"/>
    <w:rsid w:val="00D93C55"/>
    <w:rsid w:val="00E143F8"/>
    <w:rsid w:val="00E2272D"/>
    <w:rsid w:val="00EA6048"/>
    <w:rsid w:val="00EC23E2"/>
    <w:rsid w:val="00ED2BFD"/>
    <w:rsid w:val="00ED5F57"/>
    <w:rsid w:val="00F62205"/>
    <w:rsid w:val="00F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AE"/>
  <w14:defaultImageDpi w14:val="32767"/>
  <w15:chartTrackingRefBased/>
  <w15:docId w15:val="{2B5928A9-14E6-594A-B44A-E78EDEC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CF0"/>
    <w:pPr>
      <w:ind w:left="720"/>
      <w:contextualSpacing/>
    </w:pPr>
  </w:style>
  <w:style w:type="paragraph" w:styleId="Revision">
    <w:name w:val="Revision"/>
    <w:hidden/>
    <w:uiPriority w:val="99"/>
    <w:semiHidden/>
    <w:rsid w:val="009A308D"/>
  </w:style>
  <w:style w:type="character" w:styleId="FollowedHyperlink">
    <w:name w:val="FollowedHyperlink"/>
    <w:basedOn w:val="DefaultParagraphFont"/>
    <w:uiPriority w:val="99"/>
    <w:semiHidden/>
    <w:unhideWhenUsed/>
    <w:rsid w:val="006A18C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8"/>
  </w:style>
  <w:style w:type="paragraph" w:styleId="Footer">
    <w:name w:val="footer"/>
    <w:basedOn w:val="Normal"/>
    <w:link w:val="Foot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8"/>
  </w:style>
  <w:style w:type="character" w:styleId="PageNumber">
    <w:name w:val="page number"/>
    <w:basedOn w:val="DefaultParagraphFont"/>
    <w:uiPriority w:val="99"/>
    <w:semiHidden/>
    <w:unhideWhenUsed/>
    <w:rsid w:val="0081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apartments.org/vi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forgrowth.org/sites/default/files/2018-09/housing_underproductio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opinion/articles/2018-01-18/yup-rent-control-does-more-harm-than-goo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Rollison</dc:creator>
  <cp:keywords/>
  <dc:description/>
  <cp:lastModifiedBy>Isabel Rollison</cp:lastModifiedBy>
  <cp:revision>4</cp:revision>
  <cp:lastPrinted>2018-10-29T17:19:00Z</cp:lastPrinted>
  <dcterms:created xsi:type="dcterms:W3CDTF">2019-03-12T23:12:00Z</dcterms:created>
  <dcterms:modified xsi:type="dcterms:W3CDTF">2019-03-13T19:16:00Z</dcterms:modified>
</cp:coreProperties>
</file>